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3A" w:rsidRDefault="005E353A" w:rsidP="005E353A">
      <w:pPr>
        <w:pStyle w:val="a3"/>
        <w:shd w:val="clear" w:color="auto" w:fill="FFFFFF"/>
        <w:jc w:val="center"/>
        <w:rPr>
          <w:b/>
        </w:rPr>
      </w:pPr>
      <w:r>
        <w:rPr>
          <w:b/>
        </w:rPr>
        <w:t>РОССИЙСКАЯ  ФЕДЕРАЦИЯ</w:t>
      </w:r>
    </w:p>
    <w:p w:rsidR="005E353A" w:rsidRDefault="005E353A" w:rsidP="005E353A">
      <w:pPr>
        <w:pStyle w:val="a3"/>
        <w:shd w:val="clear" w:color="auto" w:fill="FFFFFF"/>
        <w:jc w:val="center"/>
        <w:rPr>
          <w:b/>
        </w:rPr>
      </w:pPr>
      <w:r>
        <w:rPr>
          <w:b/>
        </w:rPr>
        <w:t>БРЯНСКАЯ ОБЛАСТЬ</w:t>
      </w:r>
    </w:p>
    <w:p w:rsidR="005E353A" w:rsidRDefault="005E353A" w:rsidP="005E353A">
      <w:pPr>
        <w:pStyle w:val="a3"/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УНЕЧСКИЙ  РАЙОН</w:t>
      </w:r>
    </w:p>
    <w:p w:rsidR="005E353A" w:rsidRDefault="005E353A" w:rsidP="005E353A">
      <w:pPr>
        <w:pStyle w:val="a3"/>
        <w:shd w:val="clear" w:color="auto" w:fill="FFFFFF"/>
        <w:jc w:val="center"/>
        <w:rPr>
          <w:b/>
        </w:rPr>
      </w:pPr>
      <w:r>
        <w:rPr>
          <w:b/>
        </w:rPr>
        <w:t>ИВАЙТЕНСКАЯ СЕЛЬСКАЯ АДМИНИСТРАЦИЯ</w:t>
      </w:r>
    </w:p>
    <w:p w:rsidR="005E353A" w:rsidRDefault="005E353A" w:rsidP="005E353A">
      <w:pPr>
        <w:pStyle w:val="a3"/>
        <w:shd w:val="clear" w:color="auto" w:fill="FFFFFF"/>
        <w:jc w:val="center"/>
        <w:rPr>
          <w:b/>
        </w:rPr>
      </w:pPr>
      <w:r>
        <w:rPr>
          <w:b/>
        </w:rPr>
        <w:t xml:space="preserve"> </w:t>
      </w:r>
    </w:p>
    <w:p w:rsidR="005E353A" w:rsidRDefault="005E353A" w:rsidP="005E353A">
      <w:pPr>
        <w:pStyle w:val="a3"/>
        <w:shd w:val="clear" w:color="auto" w:fill="FFFFFF"/>
        <w:rPr>
          <w:b/>
        </w:rPr>
      </w:pPr>
      <w:r>
        <w:rPr>
          <w:b/>
        </w:rPr>
        <w:t xml:space="preserve">                                                          ПОСТАНОВЛЕНИЕ</w:t>
      </w:r>
    </w:p>
    <w:p w:rsidR="005E353A" w:rsidRDefault="005E353A" w:rsidP="005E353A">
      <w:pPr>
        <w:pStyle w:val="a3"/>
        <w:shd w:val="clear" w:color="auto" w:fill="FFFFFF"/>
        <w:rPr>
          <w:b/>
        </w:rPr>
      </w:pPr>
      <w:r>
        <w:rPr>
          <w:b/>
        </w:rPr>
        <w:t xml:space="preserve">От 28.12.2024г. №_20_ </w:t>
      </w:r>
    </w:p>
    <w:p w:rsidR="005E353A" w:rsidRDefault="005E353A" w:rsidP="005E353A">
      <w:pPr>
        <w:pStyle w:val="a3"/>
        <w:shd w:val="clear" w:color="auto" w:fill="FFFFFF"/>
      </w:pPr>
      <w:r>
        <w:t xml:space="preserve">д. Н. Ивайтенки </w:t>
      </w:r>
    </w:p>
    <w:p w:rsidR="005E353A" w:rsidRDefault="005E353A" w:rsidP="005E353A">
      <w:pPr>
        <w:pStyle w:val="a3"/>
        <w:shd w:val="clear" w:color="auto" w:fill="FFFFFF"/>
        <w:rPr>
          <w:rStyle w:val="15"/>
        </w:rPr>
      </w:pPr>
      <w:r>
        <w:rPr>
          <w:rStyle w:val="15"/>
        </w:rPr>
        <w:t>Об утверждении программы</w:t>
      </w:r>
      <w:r>
        <w:t xml:space="preserve"> </w:t>
      </w:r>
      <w:r>
        <w:rPr>
          <w:rStyle w:val="15"/>
        </w:rPr>
        <w:t xml:space="preserve">профилактики рисков </w:t>
      </w:r>
    </w:p>
    <w:p w:rsidR="005E353A" w:rsidRDefault="005E353A" w:rsidP="005E353A">
      <w:pPr>
        <w:pStyle w:val="a3"/>
        <w:shd w:val="clear" w:color="auto" w:fill="FFFFFF"/>
        <w:rPr>
          <w:rStyle w:val="15"/>
        </w:rPr>
      </w:pPr>
      <w:r>
        <w:rPr>
          <w:rStyle w:val="15"/>
        </w:rPr>
        <w:t>Причинения</w:t>
      </w:r>
      <w:r>
        <w:t xml:space="preserve"> </w:t>
      </w:r>
      <w:r>
        <w:rPr>
          <w:rStyle w:val="15"/>
        </w:rPr>
        <w:t>вреда (ущерба) охраняемым законом</w:t>
      </w:r>
    </w:p>
    <w:p w:rsidR="005E353A" w:rsidRDefault="005E353A" w:rsidP="005E353A">
      <w:pPr>
        <w:pStyle w:val="a3"/>
        <w:shd w:val="clear" w:color="auto" w:fill="FFFFFF"/>
      </w:pPr>
      <w:r>
        <w:rPr>
          <w:rStyle w:val="15"/>
        </w:rPr>
        <w:t>ценностям при</w:t>
      </w:r>
      <w:r>
        <w:rPr>
          <w:rStyle w:val="15"/>
          <w:b w:val="0"/>
          <w:bCs w:val="0"/>
        </w:rPr>
        <w:t xml:space="preserve"> </w:t>
      </w:r>
      <w:r>
        <w:rPr>
          <w:rStyle w:val="15"/>
        </w:rPr>
        <w:t xml:space="preserve">осуществлении </w:t>
      </w:r>
      <w:proofErr w:type="gramStart"/>
      <w:r>
        <w:rPr>
          <w:rStyle w:val="15"/>
        </w:rPr>
        <w:t>муниципального</w:t>
      </w:r>
      <w:proofErr w:type="gramEnd"/>
    </w:p>
    <w:p w:rsidR="005E353A" w:rsidRDefault="005E353A" w:rsidP="005E353A">
      <w:pPr>
        <w:pStyle w:val="a3"/>
        <w:shd w:val="clear" w:color="auto" w:fill="FFFFFF"/>
        <w:rPr>
          <w:rStyle w:val="15"/>
        </w:rPr>
      </w:pPr>
      <w:r>
        <w:rPr>
          <w:rStyle w:val="15"/>
        </w:rPr>
        <w:t>контроля в сфере благоустройства</w:t>
      </w:r>
      <w:r>
        <w:t xml:space="preserve"> </w:t>
      </w:r>
      <w:proofErr w:type="spellStart"/>
      <w:r>
        <w:rPr>
          <w:rStyle w:val="15"/>
        </w:rPr>
        <w:t>Ивайтенского</w:t>
      </w:r>
      <w:proofErr w:type="spellEnd"/>
    </w:p>
    <w:p w:rsidR="005E353A" w:rsidRDefault="005E353A" w:rsidP="005E353A">
      <w:pPr>
        <w:pStyle w:val="a3"/>
        <w:shd w:val="clear" w:color="auto" w:fill="FFFFFF"/>
      </w:pPr>
      <w:r>
        <w:rPr>
          <w:rStyle w:val="15"/>
        </w:rPr>
        <w:t>сельского поселения на 2025 год.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в целях осуществления муниципального контроля в сфере благоустройства на территории </w:t>
      </w:r>
      <w:proofErr w:type="spellStart"/>
      <w:r>
        <w:t>Ивайтенского</w:t>
      </w:r>
      <w:proofErr w:type="spellEnd"/>
      <w:r>
        <w:t xml:space="preserve"> сельского поселения, 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>ПОСТАНОВЛЯЮ: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 xml:space="preserve">1. Утвердить прилагаемую программу профилактики рисков причинения вреда (ущерба) охраняемым законом ценностям при осуществлении муниципального контроля в сфере благоустройства на территории </w:t>
      </w:r>
      <w:proofErr w:type="spellStart"/>
      <w:r>
        <w:t>Ивайтенского</w:t>
      </w:r>
      <w:proofErr w:type="spellEnd"/>
      <w:r>
        <w:t xml:space="preserve"> сельского поселения на 2025 год.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>2. Обнародовать настоящее постановление  в соответствии с Уставом поселения.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>3. Настоящее постановление вступает в силу со дня обнародования.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 xml:space="preserve"> </w:t>
      </w:r>
    </w:p>
    <w:p w:rsidR="005E353A" w:rsidRDefault="005E353A" w:rsidP="005E353A">
      <w:pPr>
        <w:pStyle w:val="a3"/>
        <w:shd w:val="clear" w:color="auto" w:fill="FFFFFF"/>
        <w:jc w:val="both"/>
      </w:pPr>
      <w:r>
        <w:t xml:space="preserve">Главы администрации                                                                                   </w:t>
      </w:r>
      <w:proofErr w:type="spellStart"/>
      <w:r>
        <w:t>А.А.Борзыкин</w:t>
      </w:r>
      <w:proofErr w:type="spellEnd"/>
    </w:p>
    <w:p w:rsidR="005E353A" w:rsidRDefault="005E353A" w:rsidP="005E353A">
      <w:r>
        <w:t xml:space="preserve"> </w:t>
      </w:r>
    </w:p>
    <w:p w:rsidR="005E353A" w:rsidRDefault="005E353A" w:rsidP="005E353A">
      <w:r>
        <w:t xml:space="preserve"> </w:t>
      </w:r>
    </w:p>
    <w:p w:rsidR="005E353A" w:rsidRDefault="005E353A" w:rsidP="005E353A">
      <w:r>
        <w:t xml:space="preserve"> </w:t>
      </w:r>
    </w:p>
    <w:p w:rsidR="005E353A" w:rsidRDefault="005E353A" w:rsidP="005E353A">
      <w:r>
        <w:t xml:space="preserve"> </w:t>
      </w:r>
    </w:p>
    <w:p w:rsidR="005E353A" w:rsidRDefault="005E353A" w:rsidP="005E353A">
      <w:r>
        <w:t xml:space="preserve"> </w:t>
      </w:r>
    </w:p>
    <w:p w:rsidR="005E353A" w:rsidRDefault="005E353A" w:rsidP="005E353A">
      <w:r>
        <w:lastRenderedPageBreak/>
        <w:t xml:space="preserve"> </w:t>
      </w:r>
    </w:p>
    <w:p w:rsidR="005E353A" w:rsidRDefault="005E353A" w:rsidP="005E353A">
      <w:r>
        <w:t xml:space="preserve"> </w:t>
      </w:r>
    </w:p>
    <w:p w:rsidR="005E353A" w:rsidRDefault="005E353A" w:rsidP="005E353A">
      <w:pPr>
        <w:rPr>
          <w:b/>
        </w:rPr>
      </w:pPr>
      <w:r>
        <w:rPr>
          <w:b/>
        </w:rPr>
        <w:t xml:space="preserve">                                                                            Приложение к постановлению </w:t>
      </w:r>
    </w:p>
    <w:p w:rsidR="005E353A" w:rsidRDefault="005E353A" w:rsidP="005E353A">
      <w:pPr>
        <w:rPr>
          <w:b/>
        </w:rPr>
      </w:pPr>
      <w:r>
        <w:rPr>
          <w:b/>
        </w:rPr>
        <w:t xml:space="preserve">                                                                            №20 от  28.12.2024</w:t>
      </w:r>
    </w:p>
    <w:p w:rsidR="005E353A" w:rsidRDefault="005E353A" w:rsidP="005E353A">
      <w:pPr>
        <w:jc w:val="center"/>
      </w:pPr>
      <w:r>
        <w:t xml:space="preserve"> </w:t>
      </w:r>
    </w:p>
    <w:p w:rsidR="005E353A" w:rsidRDefault="005E353A" w:rsidP="005E353A">
      <w:pPr>
        <w:jc w:val="center"/>
        <w:rPr>
          <w:b/>
        </w:rPr>
      </w:pPr>
      <w:r>
        <w:rPr>
          <w:b/>
        </w:rPr>
        <w:t xml:space="preserve">Программа </w:t>
      </w:r>
    </w:p>
    <w:p w:rsidR="005E353A" w:rsidRDefault="005E353A" w:rsidP="005E353A">
      <w:pPr>
        <w:jc w:val="center"/>
        <w:outlineLvl w:val="0"/>
        <w:rPr>
          <w:b/>
          <w:bCs/>
          <w:color w:val="000000"/>
        </w:rPr>
      </w:pPr>
      <w:r>
        <w:rPr>
          <w:b/>
        </w:rPr>
        <w:t xml:space="preserve">профилактики рисков причинения вреда (ущерба) охраняемым законом ценностям при осуществлении </w:t>
      </w:r>
      <w:r>
        <w:rPr>
          <w:b/>
          <w:bCs/>
        </w:rPr>
        <w:t xml:space="preserve">муниципального контроля в сфере благоустройства на территории </w:t>
      </w:r>
      <w:r>
        <w:rPr>
          <w:b/>
          <w:bCs/>
          <w:color w:val="000000"/>
        </w:rPr>
        <w:t xml:space="preserve"> </w:t>
      </w:r>
      <w:proofErr w:type="spellStart"/>
      <w:r>
        <w:rPr>
          <w:b/>
          <w:bCs/>
          <w:color w:val="000000"/>
        </w:rPr>
        <w:t>Ивайтенского</w:t>
      </w:r>
      <w:proofErr w:type="spellEnd"/>
      <w:r>
        <w:rPr>
          <w:b/>
          <w:bCs/>
          <w:color w:val="000000"/>
        </w:rPr>
        <w:t xml:space="preserve"> сельского поселения </w:t>
      </w:r>
      <w:r w:rsidR="00E902AB">
        <w:rPr>
          <w:b/>
          <w:bCs/>
        </w:rPr>
        <w:t>на 2025</w:t>
      </w:r>
      <w:r>
        <w:rPr>
          <w:b/>
          <w:bCs/>
        </w:rPr>
        <w:t xml:space="preserve"> год</w:t>
      </w:r>
      <w:r>
        <w:rPr>
          <w:b/>
        </w:rPr>
        <w:t>.</w:t>
      </w:r>
    </w:p>
    <w:p w:rsidR="005E353A" w:rsidRDefault="005E353A" w:rsidP="005E353A">
      <w:pPr>
        <w:jc w:val="center"/>
        <w:outlineLvl w:val="0"/>
      </w:pPr>
      <w:r>
        <w:t xml:space="preserve"> </w:t>
      </w:r>
    </w:p>
    <w:p w:rsidR="005E353A" w:rsidRDefault="005E353A" w:rsidP="005E353A">
      <w:pPr>
        <w:jc w:val="center"/>
        <w:rPr>
          <w:b/>
        </w:rPr>
      </w:pPr>
      <w:r>
        <w:rPr>
          <w:b/>
        </w:rPr>
        <w:t xml:space="preserve">I. Анализ текущего состояния осуществления муниципального контроля, описание текущего развития профилактической деятельности </w:t>
      </w:r>
      <w:proofErr w:type="spellStart"/>
      <w:r>
        <w:rPr>
          <w:b/>
        </w:rPr>
        <w:t>Ивайтенской</w:t>
      </w:r>
      <w:proofErr w:type="spellEnd"/>
      <w:r>
        <w:rPr>
          <w:b/>
        </w:rPr>
        <w:t xml:space="preserve"> сельской администрации, характеристика проблем, на решение которых направлена программа профилактики</w:t>
      </w:r>
    </w:p>
    <w:p w:rsidR="005E353A" w:rsidRDefault="005E353A" w:rsidP="005E353A">
      <w:pPr>
        <w:jc w:val="center"/>
      </w:pPr>
      <w:r>
        <w:t xml:space="preserve"> </w:t>
      </w:r>
    </w:p>
    <w:p w:rsidR="005E353A" w:rsidRDefault="005E353A" w:rsidP="005E353A">
      <w:pPr>
        <w:pStyle w:val="a3"/>
        <w:jc w:val="both"/>
        <w:rPr>
          <w:color w:val="000000"/>
        </w:rPr>
      </w:pPr>
      <w:proofErr w:type="gramStart"/>
      <w:r>
        <w:rPr>
          <w:color w:val="000000"/>
        </w:rPr>
        <w:t>Настоящая программа разработана 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>
        <w:rPr>
          <w:color w:val="000000"/>
        </w:rPr>
        <w:t xml:space="preserve"> рисков причинения вреда (ущерба) охраняемым законом ценностям при осуществлении муниципального контроля в сфере благоустройства на территории 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поселения.</w:t>
      </w:r>
    </w:p>
    <w:p w:rsidR="005E353A" w:rsidRDefault="005E353A" w:rsidP="005E353A">
      <w:pPr>
        <w:pStyle w:val="a3"/>
        <w:jc w:val="both"/>
        <w:rPr>
          <w:color w:val="000000"/>
        </w:rPr>
      </w:pPr>
      <w:proofErr w:type="gramStart"/>
      <w:r>
        <w:rPr>
          <w:color w:val="000000"/>
        </w:rPr>
        <w:t xml:space="preserve">Программа профилактики рисков причинения вреда (ущерба) охраняемым законом ценностям по муниципальному контролю в сфере благоустройства (далее – Программа профилактики) направлена на предупреждение нарушений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</w:t>
      </w:r>
      <w:r>
        <w:t>установленных правилами благоустройства</w:t>
      </w:r>
      <w:r>
        <w:rPr>
          <w:color w:val="000000"/>
        </w:rPr>
        <w:t xml:space="preserve"> снижения рисков причинения вреда (ущерба) охраняемым законом ценностям, разъяснения подконтрольным субъектам обязательных требований</w:t>
      </w:r>
      <w:proofErr w:type="gramEnd"/>
      <w:r>
        <w:rPr>
          <w:color w:val="000000"/>
        </w:rPr>
        <w:t xml:space="preserve"> </w:t>
      </w:r>
      <w:proofErr w:type="gramStart"/>
      <w:r>
        <w:t>установленных</w:t>
      </w:r>
      <w:proofErr w:type="gramEnd"/>
      <w:r>
        <w:t xml:space="preserve"> правилами благоустройства </w:t>
      </w:r>
      <w:r>
        <w:rPr>
          <w:color w:val="000000"/>
        </w:rPr>
        <w:t xml:space="preserve">на территории 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поселения.</w:t>
      </w:r>
    </w:p>
    <w:p w:rsidR="005E353A" w:rsidRDefault="005E353A" w:rsidP="005E353A">
      <w:pPr>
        <w:pStyle w:val="a3"/>
        <w:jc w:val="both"/>
      </w:pPr>
      <w:r>
        <w:rPr>
          <w:color w:val="000000"/>
        </w:rPr>
        <w:t xml:space="preserve">     Муниципальный контроль в сфере благоустройства осуществляется контрольным органом.</w:t>
      </w:r>
    </w:p>
    <w:p w:rsidR="005E353A" w:rsidRDefault="005E353A" w:rsidP="005E353A">
      <w:pPr>
        <w:suppressAutoHyphens/>
        <w:jc w:val="both"/>
      </w:pPr>
      <w:r>
        <w:t xml:space="preserve">Предметом контроля в сфере благоустройства является соблюдение юридическими лицами, индивидуальными предпринимателями, гражданами </w:t>
      </w:r>
      <w:r>
        <w:rPr>
          <w:shd w:val="clear" w:color="auto" w:fill="FFFFFF"/>
        </w:rPr>
        <w:t xml:space="preserve">Правил благоустройства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</w:t>
      </w:r>
      <w:r>
        <w:rPr>
          <w:shd w:val="clear" w:color="auto" w:fill="FFFFFF"/>
        </w:rPr>
        <w:t>, требований к обеспечению доступности для инвалидов объектов социальной, инженерной и транспортной инфраструктур и предоставляемых услуг</w:t>
      </w:r>
      <w:r>
        <w:t>.</w:t>
      </w:r>
    </w:p>
    <w:p w:rsidR="005E353A" w:rsidRDefault="005E353A" w:rsidP="005E353A">
      <w:pPr>
        <w:suppressAutoHyphens/>
        <w:jc w:val="both"/>
      </w:pPr>
      <w:r>
        <w:t xml:space="preserve">Контрольный орган осуществляет </w:t>
      </w:r>
      <w:proofErr w:type="gramStart"/>
      <w:r>
        <w:t>контроль за</w:t>
      </w:r>
      <w:proofErr w:type="gramEnd"/>
      <w:r>
        <w:t xml:space="preserve"> соблюдением Правил благоустройства, включающих:</w:t>
      </w:r>
    </w:p>
    <w:p w:rsidR="005E353A" w:rsidRDefault="005E353A" w:rsidP="005E353A">
      <w:pPr>
        <w:widowControl w:val="0"/>
        <w:suppressAutoHyphens/>
        <w:jc w:val="both"/>
      </w:pPr>
      <w:r>
        <w:t>1) обязательные требования по содержанию прилегающих территорий;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t xml:space="preserve">2)обязательные требования по содержанию элементов и объектов благоустройства, в том числе требования: 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lastRenderedPageBreak/>
        <w:t xml:space="preserve">- по установке ограждений, не препятствующей свободному доступу </w:t>
      </w:r>
      <w:proofErr w:type="spellStart"/>
      <w:r>
        <w:t>маломобильных</w:t>
      </w:r>
      <w:proofErr w:type="spellEnd"/>
      <w: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5E353A" w:rsidRDefault="005E353A" w:rsidP="005E353A">
      <w:pPr>
        <w:jc w:val="both"/>
        <w:rPr>
          <w:shd w:val="clear" w:color="auto" w:fill="FFFFFF"/>
        </w:rPr>
      </w:pPr>
      <w:r>
        <w:t xml:space="preserve">-по </w:t>
      </w:r>
      <w:r>
        <w:rPr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5E353A" w:rsidRDefault="005E353A" w:rsidP="005E353A">
      <w:pPr>
        <w:jc w:val="both"/>
        <w:rPr>
          <w:shd w:val="clear" w:color="auto" w:fill="FFFFFF"/>
        </w:rPr>
      </w:pPr>
      <w:r>
        <w:t xml:space="preserve">-по </w:t>
      </w:r>
      <w:r>
        <w:rPr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5E353A" w:rsidRDefault="005E353A" w:rsidP="005E353A">
      <w:pPr>
        <w:jc w:val="both"/>
      </w:pPr>
      <w:r>
        <w:t>-по осуществлению земляных работ в соответствии с разрешением на осуществление земляных работ, выдаваемым в соответствии с порядком осуществления земляных работ, установленным нормативными правовыми актами Брянской области,  Правилами благоустройства;</w:t>
      </w:r>
    </w:p>
    <w:p w:rsidR="005E353A" w:rsidRDefault="005E353A" w:rsidP="005E353A">
      <w:pPr>
        <w:jc w:val="both"/>
      </w:pPr>
      <w:r>
        <w:t xml:space="preserve">-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>
        <w:t>маломобильные</w:t>
      </w:r>
      <w:proofErr w:type="spellEnd"/>
      <w:r>
        <w:t xml:space="preserve"> группы населения, на период осуществления земляных работ;</w:t>
      </w:r>
    </w:p>
    <w:p w:rsidR="005E353A" w:rsidRDefault="005E353A" w:rsidP="005E353A">
      <w:pPr>
        <w:jc w:val="both"/>
        <w:rPr>
          <w:shd w:val="clear" w:color="auto" w:fill="FFFFFF"/>
        </w:rPr>
      </w:pPr>
      <w:proofErr w:type="gramStart"/>
      <w:r>
        <w:rPr>
          <w:shd w:val="clear" w:color="auto" w:fill="FFFFFF"/>
        </w:rPr>
        <w:t xml:space="preserve">- о недопустимости </w:t>
      </w:r>
      <w: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укрытия);</w:t>
      </w:r>
      <w:proofErr w:type="gramEnd"/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t xml:space="preserve">3) обязательные требования по уборке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r>
        <w:t xml:space="preserve">в зимний период, включая контроль проведения мероприятий по очистке от снега, наледи и сосулек кровель зданий, сооружений; 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t xml:space="preserve">4) обязательные требования по уборке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 </w:t>
      </w:r>
      <w:r>
        <w:t xml:space="preserve">в летний период, включая обязательные требования по </w:t>
      </w:r>
      <w:r>
        <w:rPr>
          <w:bCs/>
        </w:rPr>
        <w:t>выявлению карантинных, ядовитых и сорных растений, борьбе с ними, локализации, ликвидации их очагов</w:t>
      </w:r>
      <w:r>
        <w:t>;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t xml:space="preserve">5) дополнительные обязательные требования </w:t>
      </w:r>
      <w:r>
        <w:rPr>
          <w:shd w:val="clear" w:color="auto" w:fill="FFFFFF"/>
        </w:rPr>
        <w:t>пожарной безопасности</w:t>
      </w:r>
      <w:r>
        <w:t xml:space="preserve"> в </w:t>
      </w:r>
      <w:r>
        <w:rPr>
          <w:shd w:val="clear" w:color="auto" w:fill="FFFFFF"/>
        </w:rPr>
        <w:t xml:space="preserve">период действия особого противопожарного режима; 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rPr>
          <w:bCs/>
        </w:rPr>
        <w:t xml:space="preserve">6) </w:t>
      </w:r>
      <w:r>
        <w:t xml:space="preserve">обязательные требования по </w:t>
      </w:r>
      <w:r>
        <w:rPr>
          <w:bCs/>
        </w:rPr>
        <w:t>прокладке, переустройству, ремонту и содержанию подземных коммуникаций на территориях общего пользования</w:t>
      </w:r>
      <w:r>
        <w:t>;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кустарников;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rPr>
          <w:bCs/>
        </w:rPr>
        <w:t xml:space="preserve">8) </w:t>
      </w:r>
      <w:r>
        <w:t>обязательные требования по складированию твердых коммунальных отходов;</w:t>
      </w:r>
    </w:p>
    <w:p w:rsidR="005E353A" w:rsidRDefault="005E353A" w:rsidP="005E353A">
      <w:pPr>
        <w:tabs>
          <w:tab w:val="left" w:pos="0"/>
          <w:tab w:val="left" w:pos="720"/>
        </w:tabs>
        <w:jc w:val="both"/>
      </w:pPr>
      <w:r>
        <w:t xml:space="preserve">9) обязательные требования по </w:t>
      </w:r>
      <w:r>
        <w:rPr>
          <w:bCs/>
        </w:rPr>
        <w:t>выгулу животных</w:t>
      </w:r>
      <w:r>
        <w:t xml:space="preserve"> и требования о недопустимости 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5E353A" w:rsidRDefault="005E353A" w:rsidP="005E353A">
      <w:pPr>
        <w:suppressAutoHyphens/>
        <w:jc w:val="both"/>
      </w:pPr>
      <w:r>
        <w:t xml:space="preserve">Контрольный орган осуществляет </w:t>
      </w:r>
      <w:proofErr w:type="gramStart"/>
      <w:r>
        <w:t>контроль за</w:t>
      </w:r>
      <w:proofErr w:type="gramEnd"/>
      <w:r>
        <w:t xml:space="preserve"> соблюдением исполнения предписаний об устранении нарушений обязательных требований, выданных должностными лицами, уполномоченными осуществлять контроль, в пределах их компетенции.</w:t>
      </w:r>
    </w:p>
    <w:p w:rsidR="005E353A" w:rsidRDefault="005E353A" w:rsidP="005E353A">
      <w:pPr>
        <w:jc w:val="both"/>
        <w:rPr>
          <w:i/>
        </w:rPr>
      </w:pPr>
      <w:r>
        <w:t>Контролируемыми лицами при осуществлении муниципального контроля являются: юридические лица, индивидуальные предприниматели и граждане.</w:t>
      </w:r>
    </w:p>
    <w:p w:rsidR="005E353A" w:rsidRDefault="005E353A" w:rsidP="005E353A">
      <w:pPr>
        <w:jc w:val="both"/>
      </w:pPr>
      <w:r>
        <w:t>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контроля, обеспечивая приоритет проведения профилактики.</w:t>
      </w:r>
    </w:p>
    <w:p w:rsidR="005E353A" w:rsidRDefault="005E353A" w:rsidP="005E353A">
      <w:pPr>
        <w:autoSpaceDE w:val="0"/>
        <w:autoSpaceDN w:val="0"/>
        <w:adjustRightInd w:val="0"/>
        <w:jc w:val="both"/>
      </w:pPr>
      <w:proofErr w:type="gramStart"/>
      <w:r>
        <w:t xml:space="preserve">К отношениям, связанным с осуществлением контроля в сфере благоустройства, организацией и проведением профилактических мероприятий, контрольных мероприятий, применяются положения Федерального закона от 31.07.2020 № 248-ФЗ «О государственном контроле (надзоре) и муниципальном контроле в Российской </w:t>
      </w:r>
      <w:r>
        <w:lastRenderedPageBreak/>
        <w:t xml:space="preserve">Федерации», Федерального закона от 06.10.2003 № 131-ФЗ «Об общих принципах организации местного самоуправления в Российской Федерации», Правил благоустройства территории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Ивайтенского</w:t>
      </w:r>
      <w:proofErr w:type="spellEnd"/>
      <w:r>
        <w:rPr>
          <w:color w:val="000000"/>
        </w:rPr>
        <w:t xml:space="preserve"> сельского поселения</w:t>
      </w:r>
      <w:r>
        <w:t>.</w:t>
      </w:r>
      <w:proofErr w:type="gramEnd"/>
    </w:p>
    <w:p w:rsidR="005E353A" w:rsidRDefault="005E353A" w:rsidP="005E353A">
      <w:pPr>
        <w:shd w:val="clear" w:color="auto" w:fill="FFFFFF"/>
        <w:jc w:val="both"/>
        <w:rPr>
          <w:highlight w:val="yellow"/>
        </w:rPr>
      </w:pPr>
      <w:r>
        <w:t>Мониторинг состояния подконтрольных субъектов в сфере соблюдения правил благоустройства выявил, что ключевыми и наиболее значимыми рисками являются нарушения, предусмотренные Правилами благоустройства в части загрязнения территории, а именно мусор на прилегающих к хозяйствующим субъектам территориях, выпаса сельскохозяйственных животных и птиц на территориях общего пользования.</w:t>
      </w:r>
    </w:p>
    <w:p w:rsidR="005E353A" w:rsidRDefault="005E353A" w:rsidP="005E353A">
      <w:pPr>
        <w:autoSpaceDE w:val="0"/>
        <w:autoSpaceDN w:val="0"/>
        <w:adjustRightInd w:val="0"/>
        <w:jc w:val="both"/>
      </w:pPr>
      <w:r>
        <w:t>В ходе рассмотрения обращений по вопросам, связанным с муниципальным контролем в сфере благоустройства, разъясняются обязательные требования законодательства, а также права и обязанности субъектов контроля и должностных лиц при проведении проверок.</w:t>
      </w:r>
    </w:p>
    <w:p w:rsidR="005E353A" w:rsidRDefault="005E353A" w:rsidP="005E353A">
      <w:pPr>
        <w:contextualSpacing/>
        <w:jc w:val="both"/>
      </w:pPr>
      <w:r>
        <w:t>Проведение профилактических мероприятий, направленных на соблюдение подконтрольными субъектами обязательных требований законодательства, на побуждение подконтрольных субъектов к добросовестности, будет способствовать повышению их ответственности, а также снижению количества совершаемых нарушений.</w:t>
      </w:r>
    </w:p>
    <w:p w:rsidR="005E353A" w:rsidRDefault="005E353A" w:rsidP="005E353A">
      <w:pPr>
        <w:autoSpaceDE w:val="0"/>
        <w:autoSpaceDN w:val="0"/>
        <w:adjustRightInd w:val="0"/>
        <w:jc w:val="both"/>
      </w:pPr>
      <w:r>
        <w:t xml:space="preserve"> </w:t>
      </w:r>
    </w:p>
    <w:p w:rsidR="005E353A" w:rsidRDefault="005E353A" w:rsidP="005E353A">
      <w:pPr>
        <w:jc w:val="both"/>
      </w:pPr>
      <w:r>
        <w:t xml:space="preserve"> </w:t>
      </w:r>
    </w:p>
    <w:p w:rsidR="005E353A" w:rsidRDefault="005E353A" w:rsidP="005E353A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Раздел 2. Цели и задачи реализации программы профилактики</w:t>
      </w:r>
    </w:p>
    <w:p w:rsidR="005E353A" w:rsidRDefault="005E353A" w:rsidP="005E353A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5E353A" w:rsidRDefault="005E353A" w:rsidP="005E353A">
      <w:pPr>
        <w:pStyle w:val="a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2.1. Основными целями Программы профилактики являются:</w:t>
      </w:r>
    </w:p>
    <w:p w:rsidR="005E353A" w:rsidRDefault="005E353A" w:rsidP="005E353A">
      <w:pPr>
        <w:pStyle w:val="a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 2.1.1. Стимулирование добросовестного соблюдения обязательных требований всеми контролируемыми лицами;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2.1.2.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 2.1.3.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5E353A" w:rsidRDefault="005E353A" w:rsidP="005E353A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2.2.   Проведение профилактических мероприятий программы   </w:t>
      </w:r>
    </w:p>
    <w:p w:rsidR="005E353A" w:rsidRDefault="005E353A" w:rsidP="005E353A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профилактики направлено на решение следующих задач:</w:t>
      </w:r>
    </w:p>
    <w:p w:rsidR="005E353A" w:rsidRDefault="005E353A" w:rsidP="005E353A">
      <w:pPr>
        <w:pStyle w:val="a3"/>
        <w:rPr>
          <w:b/>
          <w:bCs/>
          <w:color w:val="000000"/>
        </w:rPr>
      </w:pPr>
      <w:r>
        <w:rPr>
          <w:b/>
          <w:bCs/>
          <w:color w:val="000000"/>
        </w:rPr>
        <w:t xml:space="preserve"> 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2.2.1. Укрепление </w:t>
      </w:r>
      <w:proofErr w:type="gramStart"/>
      <w:r>
        <w:rPr>
          <w:color w:val="000000"/>
        </w:rPr>
        <w:t>системы профилактики нарушений рисков причинения</w:t>
      </w:r>
      <w:proofErr w:type="gramEnd"/>
      <w:r>
        <w:rPr>
          <w:color w:val="000000"/>
        </w:rPr>
        <w:t xml:space="preserve"> вреда (ущерба) охраняемым законом ценностям;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2.2.2. Повышение правосознания, правовой культуры, уровня правовой грамотности подконтрольных субъектов, 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lastRenderedPageBreak/>
        <w:t xml:space="preserve">    2.2.3.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 2.2.4. 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</w:t>
      </w:r>
    </w:p>
    <w:p w:rsidR="005E353A" w:rsidRDefault="005E353A" w:rsidP="005E353A">
      <w:pPr>
        <w:pStyle w:val="a3"/>
        <w:jc w:val="both"/>
        <w:rPr>
          <w:color w:val="000000"/>
        </w:rPr>
      </w:pPr>
      <w:r>
        <w:rPr>
          <w:color w:val="000000"/>
        </w:rPr>
        <w:t xml:space="preserve">   2.2.5. Оценка состояния подконтрольной среды и установление зависимости видов, форм и интенсивности профилактических мероприятий от особенностей конкретных подконтрольных субъектов, и проведение профилактических мероприятий с учетом данных факторов;</w:t>
      </w:r>
    </w:p>
    <w:p w:rsidR="005E353A" w:rsidRDefault="005E353A" w:rsidP="00E902AB">
      <w:pPr>
        <w:pStyle w:val="a3"/>
        <w:jc w:val="both"/>
        <w:rPr>
          <w:b/>
          <w:color w:val="000000"/>
          <w:shd w:val="clear" w:color="auto" w:fill="FFFFFF"/>
        </w:rPr>
      </w:pPr>
      <w:r>
        <w:rPr>
          <w:color w:val="000000"/>
        </w:rPr>
        <w:t xml:space="preserve">   2.2.6. Формирование единого понимания обязательных требований законодательства у всех участников контрольной деятельности.</w:t>
      </w:r>
      <w:r>
        <w:rPr>
          <w:b/>
          <w:color w:val="000000"/>
          <w:shd w:val="clear" w:color="auto" w:fill="FFFFFF"/>
        </w:rPr>
        <w:t xml:space="preserve"> </w:t>
      </w:r>
    </w:p>
    <w:p w:rsidR="005E353A" w:rsidRDefault="005E353A" w:rsidP="005E353A">
      <w:pPr>
        <w:jc w:val="both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 xml:space="preserve"> </w:t>
      </w:r>
    </w:p>
    <w:p w:rsidR="005E353A" w:rsidRDefault="005E353A" w:rsidP="005E353A"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3. Перечень профилактических мероприятий, сроки (периодичность) их проведения</w:t>
      </w:r>
    </w:p>
    <w:p w:rsidR="005E353A" w:rsidRDefault="005E353A" w:rsidP="005E353A">
      <w:pPr>
        <w:pStyle w:val="a3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План мероприятий по профилактике нарушений земельного законодательства на 2025 год.</w:t>
      </w:r>
    </w:p>
    <w:p w:rsidR="005E353A" w:rsidRDefault="005E353A" w:rsidP="005E353A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3.1.При осуществлении государственного контроля администрация проводит следующие виды профилактических мероприятий: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1) информирование;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2) консультирование. </w:t>
      </w:r>
    </w:p>
    <w:p w:rsidR="005E353A" w:rsidRDefault="005E353A" w:rsidP="005E353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3.1. Информирование </w:t>
      </w:r>
    </w:p>
    <w:p w:rsidR="005E353A" w:rsidRDefault="005E353A" w:rsidP="005E353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Администрация осуществляет информирование контролируемых лиц и иных заинтересованных лиц по вопросам соблюдения обязательных требований. Информирование осуществляется посредством размещения соответствующих сведений на 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 в информационно-телекоммуникационной сети «Интернет», в средствах массовой информации, через личные кабинеты контролируемых лиц в государственных информационных системах (при их наличии) и в иных формах.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3.2. Консультирование </w:t>
      </w:r>
    </w:p>
    <w:p w:rsidR="005E353A" w:rsidRDefault="005E353A" w:rsidP="005E353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Инспекторы </w:t>
      </w:r>
      <w:proofErr w:type="spellStart"/>
      <w:r>
        <w:rPr>
          <w:bCs/>
          <w:color w:val="000000"/>
        </w:rPr>
        <w:t>Ивайтенской</w:t>
      </w:r>
      <w:proofErr w:type="spellEnd"/>
      <w:r>
        <w:rPr>
          <w:bCs/>
          <w:color w:val="000000"/>
        </w:rPr>
        <w:t xml:space="preserve"> сельской </w:t>
      </w:r>
      <w:r>
        <w:rPr>
          <w:bCs/>
        </w:rPr>
        <w:t xml:space="preserve">администрации </w:t>
      </w:r>
      <w:r>
        <w:rPr>
          <w:bCs/>
          <w:color w:val="000000"/>
        </w:rPr>
        <w:t xml:space="preserve"> осуществляют консультирование: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1) по телефону – в часы работы   сельской администрации Брянской области по вопросам сообщения контролируемым лицам контактных данных министерства, графика его работы, судебного порядка подачи и рассмотрения жалоб контролируемых лиц;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2) посредством </w:t>
      </w:r>
      <w:proofErr w:type="spellStart"/>
      <w:r>
        <w:rPr>
          <w:bCs/>
          <w:color w:val="000000"/>
        </w:rPr>
        <w:t>видео-конференц-связи</w:t>
      </w:r>
      <w:proofErr w:type="spellEnd"/>
      <w:r>
        <w:rPr>
          <w:bCs/>
          <w:color w:val="000000"/>
        </w:rPr>
        <w:t xml:space="preserve"> – при наличии технической возможности в дни, часы и по вопросам, определенным администрацией  </w:t>
      </w:r>
      <w:proofErr w:type="spellStart"/>
      <w:r>
        <w:rPr>
          <w:bCs/>
          <w:color w:val="000000"/>
        </w:rPr>
        <w:t>Унечского</w:t>
      </w:r>
      <w:proofErr w:type="spellEnd"/>
      <w:r>
        <w:rPr>
          <w:bCs/>
          <w:color w:val="000000"/>
        </w:rPr>
        <w:t xml:space="preserve"> района Брянской области.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Вопросы, по которым проводится консультирование посредством </w:t>
      </w:r>
      <w:proofErr w:type="spellStart"/>
      <w:r>
        <w:rPr>
          <w:bCs/>
          <w:color w:val="000000"/>
        </w:rPr>
        <w:t>видео-конференц</w:t>
      </w:r>
      <w:proofErr w:type="spellEnd"/>
      <w:r>
        <w:rPr>
          <w:bCs/>
          <w:color w:val="000000"/>
        </w:rPr>
        <w:t xml:space="preserve"> связи, и время его осуществления анонсируются в информационно-телекоммуникационной сети «Интернет» не </w:t>
      </w:r>
      <w:proofErr w:type="gramStart"/>
      <w:r>
        <w:rPr>
          <w:bCs/>
          <w:color w:val="000000"/>
        </w:rPr>
        <w:t>позднее</w:t>
      </w:r>
      <w:proofErr w:type="gramEnd"/>
      <w:r>
        <w:rPr>
          <w:bCs/>
          <w:color w:val="000000"/>
        </w:rPr>
        <w:t xml:space="preserve"> чем за 5 рабочих дней до дня проведения консультирования посредством </w:t>
      </w:r>
      <w:proofErr w:type="spellStart"/>
      <w:r>
        <w:rPr>
          <w:bCs/>
          <w:color w:val="000000"/>
        </w:rPr>
        <w:t>видео-конференц-связи</w:t>
      </w:r>
      <w:proofErr w:type="spellEnd"/>
      <w:r>
        <w:rPr>
          <w:bCs/>
          <w:color w:val="000000"/>
        </w:rPr>
        <w:t xml:space="preserve">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3) на личном приеме – в соответствии с графиком личного приема граждан в соответствии со статьей 13 Федерального закона от 2 мая 2006 года № 59-ФЗ «О порядке рассмотрения обращений граждан Российской Федерации», по вопросам, указанным в подпункте 1 </w:t>
      </w:r>
      <w:r>
        <w:rPr>
          <w:bCs/>
          <w:color w:val="000000"/>
        </w:rPr>
        <w:lastRenderedPageBreak/>
        <w:t xml:space="preserve">настоящего пункта, и по вопросам проведения в отношении контролируемого лица профилактических мероприятий, контрольных (надзорных) мероприятий; </w:t>
      </w:r>
      <w:proofErr w:type="gramEnd"/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4) при направлении контролируемыми лицами в письменной форме или в форме электронного документа запросов о предоставлении письменных ответов – в порядке, установленном Федеральным законом от 2 мая 2006 года № 59-ФЗ «О порядке рассмотрении обращений граждан Российской Федерации», по любым вопросам, связанным с соблюдением обязательных требований, установленных земельным законодательством РФ.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По итогам консультирования информация в письменной форме предоставляется контролируемым лицам и их представителям только в случаях и по вопросам, предусмотренным пунктом 4 настоящего раздела Программы.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proofErr w:type="gramStart"/>
      <w:r>
        <w:rPr>
          <w:bCs/>
          <w:color w:val="000000"/>
        </w:rPr>
        <w:t xml:space="preserve">В случае поступления трех или более однотипных обращений контролируемых лиц и их представителей, имеющих значение для неопределенного круга контролируемых лиц, </w:t>
      </w:r>
      <w:proofErr w:type="spellStart"/>
      <w:r>
        <w:rPr>
          <w:bCs/>
          <w:color w:val="000000"/>
        </w:rPr>
        <w:t>Ивайтенская</w:t>
      </w:r>
      <w:proofErr w:type="spellEnd"/>
      <w:r>
        <w:rPr>
          <w:bCs/>
          <w:color w:val="000000"/>
        </w:rPr>
        <w:t xml:space="preserve">  сельская администрация подготавливает письменное разъяснение, которое подписывается главой</w:t>
      </w:r>
      <w:r>
        <w:rPr>
          <w:bCs/>
        </w:rPr>
        <w:t xml:space="preserve">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</w:t>
      </w:r>
      <w:r>
        <w:rPr>
          <w:bCs/>
          <w:color w:val="000000"/>
        </w:rPr>
        <w:t xml:space="preserve">,   и размещается на </w:t>
      </w:r>
      <w:r>
        <w:rPr>
          <w:bCs/>
        </w:rPr>
        <w:t xml:space="preserve">официальном сайте администрации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района на странице муниципального образования  </w:t>
      </w:r>
      <w:proofErr w:type="spellStart"/>
      <w:r>
        <w:rPr>
          <w:bCs/>
        </w:rPr>
        <w:t>Ивайтенское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Унечского</w:t>
      </w:r>
      <w:proofErr w:type="spellEnd"/>
      <w:r>
        <w:rPr>
          <w:bCs/>
        </w:rPr>
        <w:t xml:space="preserve"> муниципального района Брянской области</w:t>
      </w:r>
      <w:r>
        <w:rPr>
          <w:bCs/>
          <w:color w:val="000000"/>
        </w:rPr>
        <w:t xml:space="preserve"> в информационно-телекоммуникационной сети «Интернет».</w:t>
      </w:r>
      <w:proofErr w:type="gramEnd"/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outlineLvl w:val="1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3.3 Меры стимулирования добросовестности </w:t>
      </w:r>
    </w:p>
    <w:p w:rsidR="005E353A" w:rsidRDefault="005E353A" w:rsidP="005E353A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 проводятся следующие мероприятия, направленные на нематериальное поощрение добросовестных контролируемых лиц (далее – меры стимулирования добросовестности):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proofErr w:type="gramStart"/>
      <w:r>
        <w:rPr>
          <w:bCs/>
        </w:rPr>
        <w:t>1) присвоение контролируемому лицу репарационного статуса лица, за добросовестное соблюдение контролируемым лицом обязательных требований, и предоставление права публично размещать данную информацию в открытых источниках, в том числе в информационных</w:t>
      </w:r>
      <w:r>
        <w:t xml:space="preserve"> и </w:t>
      </w:r>
      <w:r>
        <w:rPr>
          <w:bCs/>
        </w:rPr>
        <w:t xml:space="preserve">рекламных; </w:t>
      </w:r>
      <w:proofErr w:type="gramEnd"/>
    </w:p>
    <w:p w:rsidR="005E353A" w:rsidRDefault="005E353A" w:rsidP="00E902AB">
      <w:pPr>
        <w:autoSpaceDE w:val="0"/>
        <w:autoSpaceDN w:val="0"/>
        <w:adjustRightInd w:val="0"/>
        <w:jc w:val="both"/>
        <w:outlineLvl w:val="1"/>
        <w:rPr>
          <w:b/>
          <w:bCs/>
        </w:rPr>
      </w:pPr>
      <w:r>
        <w:rPr>
          <w:bCs/>
        </w:rPr>
        <w:t xml:space="preserve">2) выдвижение представителей контролируемого лица в общественные и иные органы (общества, союзы, советы, профорганизации, содружества, альянсы) при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</w:t>
      </w:r>
      <w:r>
        <w:rPr>
          <w:b/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Меры стимулирования добросовестности применяются по заявлениям контролируемых лиц, в которых указываются испрашиваемые меры стимулирования добросовестности, по итогам оценки их добросовестности в порядке, предусмотренном настоящей Программой.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(далее в настоящем пункте – оцениваемый период).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</w:t>
      </w:r>
      <w:proofErr w:type="gramStart"/>
      <w:r>
        <w:rPr>
          <w:bCs/>
        </w:rPr>
        <w:t>раздела Программы мер стимулирования добросовестности</w:t>
      </w:r>
      <w:proofErr w:type="gramEnd"/>
      <w:r>
        <w:rPr>
          <w:bCs/>
        </w:rPr>
        <w:t xml:space="preserve">. К заявлению о применении мер стимулирования добросовестности прилагаются документы, подтверждающие соблюдение критериев оценки добросовестности контролируемых лиц, предусмотренных 6 абзацем настоящего раздела Программы. Заявления о применении мер стимулирования добросовестности рассматриваются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в течение 30 календарных дней со дня его поступления.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Критериями оценки добросовестности контролируемых лиц являются: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proofErr w:type="gramStart"/>
      <w:r>
        <w:rPr>
          <w:bCs/>
        </w:rPr>
        <w:t xml:space="preserve">1) осуществление контролируемым лицом деятельности либо владение и (или) пользование производственным объектом, являющимися объектами государственного контроля, в течение всего оцениваемого периода; </w:t>
      </w:r>
      <w:proofErr w:type="gramEnd"/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lastRenderedPageBreak/>
        <w:t xml:space="preserve">2)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требований, выявленных по результатам таких контрольных мероприятий;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3)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правонарушениях, составленных должностными лицами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4) принятие контролируемым лицом надлежащих мер по обеспечению соблюдения обязательных требований, предложенных в предостережениях о недопустимости нарушения обязательных требований, объявленных контролируемому лицу в течение оцениваемого периода, и сообщение о принятых мерах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5) полное и своевременное представление контролируемым лицом в </w:t>
      </w:r>
      <w:proofErr w:type="spellStart"/>
      <w:r>
        <w:rPr>
          <w:bCs/>
        </w:rPr>
        <w:t>Ивайтенскую</w:t>
      </w:r>
      <w:proofErr w:type="spellEnd"/>
      <w:r>
        <w:rPr>
          <w:bCs/>
        </w:rPr>
        <w:t xml:space="preserve"> сельскую администрацию информации (документов, сведений), предусмотренных земельным законодательством РФ;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6) регистрация в 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 декларации соблюдения обязательных требований контролируемым лицом каждый год в течение оцениваемого периода;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7) добровольная реализация контролируемым лицом инициируемых им самостоятельно мероприятий по снижению риска причинения вреда (ущерба) и предотвращению вреда (ущерба) охраняемым законом ценностям.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По результатам рассмотрения заявления о применении мер стимулирования добросовестности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администрации   принимает одно из следующих решений: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-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–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добросовестности, предусмотренным настоящей Программой;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- о несоответствии контролируемого лица критериям оценки добросовестности контролируемых лиц – если контролируемое лицо не соответствует критериям добросовестности контролируемых лиц и (или) условиям применения мер стимулирования добросовестности, предусмотренным настоящей Программой.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Решение  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Срок действия </w:t>
      </w:r>
      <w:proofErr w:type="spellStart"/>
      <w:r>
        <w:rPr>
          <w:bCs/>
        </w:rPr>
        <w:t>репутационного</w:t>
      </w:r>
      <w:proofErr w:type="spellEnd"/>
      <w:r>
        <w:rPr>
          <w:bCs/>
        </w:rPr>
        <w:t xml:space="preserve"> статуса лица, добросовестно соблюдающего законодательство в сфере технического состояния и эксплуатации самоходных машин и других видов техники, аттракционов, составляет три года со дня его присвоения.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В случае присвоения контролируемому лицу </w:t>
      </w:r>
      <w:proofErr w:type="spellStart"/>
      <w:r>
        <w:rPr>
          <w:bCs/>
        </w:rPr>
        <w:t>репутационного</w:t>
      </w:r>
      <w:proofErr w:type="spellEnd"/>
      <w:r>
        <w:rPr>
          <w:bCs/>
        </w:rPr>
        <w:t xml:space="preserve"> статуса лица, добросовестно соблюдающего земельное законодательство РФ, контролируемое лицо вправе публично размещать данную информацию, в том числе в информационных и рекламных материалах.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 </w:t>
      </w:r>
    </w:p>
    <w:p w:rsidR="005E353A" w:rsidRDefault="005E353A" w:rsidP="005E353A">
      <w:pPr>
        <w:autoSpaceDE w:val="0"/>
        <w:autoSpaceDN w:val="0"/>
        <w:adjustRightInd w:val="0"/>
        <w:jc w:val="both"/>
        <w:outlineLvl w:val="1"/>
        <w:rPr>
          <w:bCs/>
        </w:rPr>
      </w:pPr>
      <w:r>
        <w:rPr>
          <w:bCs/>
        </w:rPr>
        <w:t xml:space="preserve">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</w:t>
      </w:r>
      <w:proofErr w:type="spellStart"/>
      <w:r>
        <w:rPr>
          <w:bCs/>
        </w:rPr>
        <w:t>Ивайтенской</w:t>
      </w:r>
      <w:proofErr w:type="spellEnd"/>
      <w:r>
        <w:rPr>
          <w:bCs/>
        </w:rPr>
        <w:t xml:space="preserve"> сельской администрацией  в случае выявления фактов несоответствия контролируемого лица критериям оценки добросовестности контролируемых лиц, о чем контролируемое лицо уведомляется в течение 5 рабочих дней со дня принятия соответствующего решения.</w:t>
      </w:r>
    </w:p>
    <w:p w:rsidR="005E353A" w:rsidRDefault="005E353A" w:rsidP="005E353A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jc w:val="center"/>
        <w:rPr>
          <w:b/>
          <w:bCs/>
        </w:rPr>
      </w:pPr>
      <w:r>
        <w:rPr>
          <w:b/>
          <w:bCs/>
        </w:rPr>
        <w:t xml:space="preserve"> </w:t>
      </w:r>
    </w:p>
    <w:p w:rsidR="005E353A" w:rsidRDefault="005E353A" w:rsidP="005E353A">
      <w:pPr>
        <w:jc w:val="center"/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5E353A" w:rsidRDefault="005E353A" w:rsidP="005E353A">
      <w:pPr>
        <w:jc w:val="center"/>
        <w:rPr>
          <w:b/>
          <w:bCs/>
        </w:rPr>
      </w:pPr>
      <w:r>
        <w:rPr>
          <w:b/>
          <w:bCs/>
        </w:rPr>
        <w:t xml:space="preserve">Перечень профилактических мероприятий, </w:t>
      </w:r>
    </w:p>
    <w:p w:rsidR="005E353A" w:rsidRDefault="005E353A" w:rsidP="005E353A">
      <w:pPr>
        <w:jc w:val="center"/>
        <w:rPr>
          <w:b/>
          <w:bCs/>
        </w:rPr>
      </w:pPr>
      <w:r>
        <w:rPr>
          <w:b/>
          <w:bCs/>
        </w:rPr>
        <w:t>сроки (пери</w:t>
      </w:r>
      <w:r w:rsidR="00E902AB">
        <w:rPr>
          <w:b/>
          <w:bCs/>
        </w:rPr>
        <w:t>одичность) их проведения на 2025</w:t>
      </w:r>
      <w:r>
        <w:rPr>
          <w:b/>
          <w:bCs/>
        </w:rPr>
        <w:t xml:space="preserve"> год</w:t>
      </w:r>
    </w:p>
    <w:p w:rsidR="005E353A" w:rsidRDefault="005E353A" w:rsidP="005E353A">
      <w:r>
        <w:t xml:space="preserve">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97"/>
        <w:gridCol w:w="2216"/>
        <w:gridCol w:w="3131"/>
        <w:gridCol w:w="1920"/>
        <w:gridCol w:w="1521"/>
      </w:tblGrid>
      <w:tr w:rsidR="005E353A" w:rsidTr="005E353A">
        <w:tc>
          <w:tcPr>
            <w:tcW w:w="7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bookmarkStart w:id="0" w:name="_Hlk85708628"/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bookmarkEnd w:id="0"/>
            <w:proofErr w:type="spellEnd"/>
          </w:p>
        </w:tc>
        <w:tc>
          <w:tcPr>
            <w:tcW w:w="23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6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5E353A" w:rsidTr="005E353A">
        <w:tc>
          <w:tcPr>
            <w:tcW w:w="7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t>1.</w:t>
            </w:r>
          </w:p>
        </w:tc>
        <w:tc>
          <w:tcPr>
            <w:tcW w:w="23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1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Ивайтенское</w:t>
            </w:r>
            <w:proofErr w:type="spellEnd"/>
            <w:r>
              <w:t xml:space="preserve"> сельское поселение» в информационно-телекоммуникационной сети "Интернет" и в иных формах.</w:t>
            </w:r>
          </w:p>
          <w:p w:rsidR="005E353A" w:rsidRDefault="00F55D8B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 xml:space="preserve">Инспектор администрации </w:t>
            </w:r>
            <w:proofErr w:type="spellStart"/>
            <w:r>
              <w:t>Подчеко</w:t>
            </w:r>
            <w:proofErr w:type="spellEnd"/>
            <w:r>
              <w:t xml:space="preserve"> Т.А.</w:t>
            </w:r>
            <w:r w:rsidR="005E353A">
              <w:t xml:space="preserve"> размещает и поддерживает в актуальном состоянии на официальном сайте администрации </w:t>
            </w:r>
            <w:proofErr w:type="spellStart"/>
            <w:r w:rsidR="005E353A">
              <w:t>Унечского</w:t>
            </w:r>
            <w:proofErr w:type="spellEnd"/>
            <w:r w:rsidR="005E353A">
              <w:t xml:space="preserve"> района на странице МО «</w:t>
            </w:r>
            <w:proofErr w:type="spellStart"/>
            <w:r w:rsidR="005E353A">
              <w:t>Ивайтенское</w:t>
            </w:r>
            <w:proofErr w:type="spellEnd"/>
            <w:r w:rsidR="005E353A">
              <w:t xml:space="preserve"> сельское поселение» в сети «Интернет»: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1) тексты нормативных правовых актов, регулирующих осуществление муниципального контроля;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2) руководства по соблюдению обязательных требований.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3) программу профилактики рисков причинения вреда;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4) сведения о способах получения консультаций по вопросам соблюдения обязательных требований;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5) доклады, содержащие результаты обобщения правоприменительной практики;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lastRenderedPageBreak/>
              <w:t>6) доклады о муниципальном контроле;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  <w:jc w:val="both"/>
            </w:pPr>
            <w: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F55D8B">
            <w:pPr>
              <w:jc w:val="center"/>
            </w:pPr>
            <w:r>
              <w:lastRenderedPageBreak/>
              <w:t xml:space="preserve">Инспектор администрации </w:t>
            </w:r>
            <w:proofErr w:type="spellStart"/>
            <w:r>
              <w:t>Подчеко</w:t>
            </w:r>
            <w:proofErr w:type="spellEnd"/>
            <w:r>
              <w:t xml:space="preserve"> Т.А.</w:t>
            </w:r>
            <w:r w:rsidR="005E353A">
              <w:t xml:space="preserve"> </w:t>
            </w:r>
          </w:p>
        </w:tc>
        <w:tc>
          <w:tcPr>
            <w:tcW w:w="16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t>В течение года</w:t>
            </w:r>
          </w:p>
        </w:tc>
      </w:tr>
      <w:tr w:rsidR="005E353A" w:rsidTr="005E353A">
        <w:tc>
          <w:tcPr>
            <w:tcW w:w="74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lastRenderedPageBreak/>
              <w:t>2.</w:t>
            </w:r>
          </w:p>
        </w:tc>
        <w:tc>
          <w:tcPr>
            <w:tcW w:w="23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  <w:rPr>
                <w:shd w:val="clear" w:color="auto" w:fill="FFFFFF"/>
              </w:rPr>
            </w:pPr>
            <w:r>
              <w:t>Консультирование</w:t>
            </w:r>
          </w:p>
        </w:tc>
        <w:tc>
          <w:tcPr>
            <w:tcW w:w="351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shd w:val="clear" w:color="auto" w:fill="FFFFFF"/>
            </w:pPr>
            <w: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5E353A" w:rsidRDefault="005E353A">
            <w:pPr>
              <w:shd w:val="clear" w:color="auto" w:fill="FFFFFF"/>
            </w:pPr>
            <w:r>
              <w:t>Консультирование, осуществляется по следующим вопросам:</w:t>
            </w:r>
          </w:p>
          <w:p w:rsidR="005E353A" w:rsidRDefault="005E353A">
            <w:pPr>
              <w:shd w:val="clear" w:color="auto" w:fill="FFFFFF"/>
            </w:pPr>
            <w: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5E353A" w:rsidRDefault="005E353A">
            <w:pPr>
              <w:shd w:val="clear" w:color="auto" w:fill="FFFFFF"/>
            </w:pPr>
            <w: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5E353A" w:rsidRDefault="005E353A">
            <w:pPr>
              <w:shd w:val="clear" w:color="auto" w:fill="FFFFFF"/>
            </w:pPr>
            <w:r>
              <w:t>- компетенция уполномоченного органа;</w:t>
            </w:r>
          </w:p>
          <w:p w:rsidR="005E353A" w:rsidRDefault="005E353A">
            <w:pPr>
              <w:shd w:val="clear" w:color="auto" w:fill="FFFFFF"/>
            </w:pPr>
            <w:r>
              <w:t>- порядок обжалования действий (бездействия) инспекторов.</w:t>
            </w:r>
          </w:p>
          <w:p w:rsidR="005E353A" w:rsidRDefault="005E353A">
            <w:pPr>
              <w:shd w:val="clear" w:color="auto" w:fill="FFFFFF"/>
              <w:spacing w:before="100" w:beforeAutospacing="1" w:after="100" w:afterAutospacing="1"/>
            </w:pPr>
            <w:proofErr w:type="gramStart"/>
            <w: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</w:t>
            </w:r>
            <w:r>
              <w:lastRenderedPageBreak/>
              <w:t xml:space="preserve">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Ивайтенское</w:t>
            </w:r>
            <w:proofErr w:type="spellEnd"/>
            <w: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F55D8B">
            <w:pPr>
              <w:jc w:val="center"/>
            </w:pPr>
            <w:r>
              <w:lastRenderedPageBreak/>
              <w:t xml:space="preserve">Инспектор администрации </w:t>
            </w:r>
            <w:proofErr w:type="spellStart"/>
            <w:r>
              <w:t>Подчеко</w:t>
            </w:r>
            <w:proofErr w:type="spellEnd"/>
            <w:r>
              <w:t xml:space="preserve"> Т.А.</w:t>
            </w:r>
          </w:p>
        </w:tc>
        <w:tc>
          <w:tcPr>
            <w:tcW w:w="169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E353A" w:rsidRDefault="005E353A">
            <w:pPr>
              <w:jc w:val="center"/>
            </w:pPr>
            <w:r>
              <w:t>В течение года</w:t>
            </w:r>
          </w:p>
        </w:tc>
      </w:tr>
    </w:tbl>
    <w:p w:rsidR="005E353A" w:rsidRDefault="005E353A" w:rsidP="005E353A">
      <w:r>
        <w:lastRenderedPageBreak/>
        <w:t xml:space="preserve"> </w:t>
      </w:r>
    </w:p>
    <w:p w:rsidR="005E353A" w:rsidRDefault="005E353A" w:rsidP="005E353A">
      <w:pPr>
        <w:jc w:val="center"/>
        <w:rPr>
          <w:b/>
          <w:color w:val="000000"/>
          <w:shd w:val="clear" w:color="auto" w:fill="FFFFFF"/>
        </w:rPr>
      </w:pPr>
      <w:r>
        <w:rPr>
          <w:b/>
          <w:color w:val="000000"/>
          <w:shd w:val="clear" w:color="auto" w:fill="FFFFFF"/>
        </w:rPr>
        <w:t>4. Показатели результативности и эффективности Программы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8"/>
        <w:gridCol w:w="4500"/>
        <w:gridCol w:w="4812"/>
      </w:tblGrid>
      <w:tr w:rsidR="005E353A" w:rsidTr="005E353A">
        <w:tc>
          <w:tcPr>
            <w:tcW w:w="588" w:type="dxa"/>
            <w:tcBorders>
              <w:bottom w:val="nil"/>
              <w:right w:val="nil"/>
            </w:tcBorders>
            <w:shd w:val="clear" w:color="auto" w:fill="FFFFFF"/>
            <w:hideMark/>
          </w:tcPr>
          <w:p w:rsidR="005E353A" w:rsidRDefault="005E353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5E353A" w:rsidRDefault="005E353A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500" w:type="dxa"/>
            <w:tcBorders>
              <w:bottom w:val="nil"/>
              <w:right w:val="nil"/>
            </w:tcBorders>
            <w:shd w:val="clear" w:color="auto" w:fill="FFFFFF"/>
            <w:hideMark/>
          </w:tcPr>
          <w:p w:rsidR="005E353A" w:rsidRDefault="005E353A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4812" w:type="dxa"/>
            <w:tcBorders>
              <w:bottom w:val="nil"/>
            </w:tcBorders>
            <w:shd w:val="clear" w:color="auto" w:fill="FFFFFF"/>
            <w:hideMark/>
          </w:tcPr>
          <w:p w:rsidR="005E353A" w:rsidRDefault="005E353A">
            <w:pPr>
              <w:jc w:val="center"/>
            </w:pPr>
            <w:r>
              <w:t>Величина</w:t>
            </w:r>
          </w:p>
        </w:tc>
      </w:tr>
      <w:tr w:rsidR="005E353A" w:rsidTr="005E353A">
        <w:tc>
          <w:tcPr>
            <w:tcW w:w="588" w:type="dxa"/>
            <w:tcBorders>
              <w:bottom w:val="nil"/>
              <w:right w:val="nil"/>
            </w:tcBorders>
            <w:shd w:val="clear" w:color="auto" w:fill="FFFFFF"/>
            <w:hideMark/>
          </w:tcPr>
          <w:p w:rsidR="005E353A" w:rsidRDefault="005E353A">
            <w:pPr>
              <w:jc w:val="center"/>
            </w:pPr>
            <w:r>
              <w:t>11.</w:t>
            </w:r>
          </w:p>
        </w:tc>
        <w:tc>
          <w:tcPr>
            <w:tcW w:w="4500" w:type="dxa"/>
            <w:tcBorders>
              <w:bottom w:val="nil"/>
              <w:right w:val="nil"/>
            </w:tcBorders>
            <w:shd w:val="clear" w:color="auto" w:fill="FFFFFF"/>
          </w:tcPr>
          <w:p w:rsidR="005E353A" w:rsidRDefault="005E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5E353A" w:rsidRDefault="005E353A">
            <w:pPr>
              <w:jc w:val="both"/>
            </w:pPr>
          </w:p>
        </w:tc>
        <w:tc>
          <w:tcPr>
            <w:tcW w:w="4812" w:type="dxa"/>
            <w:tcBorders>
              <w:bottom w:val="nil"/>
            </w:tcBorders>
            <w:shd w:val="clear" w:color="auto" w:fill="FFFFFF"/>
            <w:hideMark/>
          </w:tcPr>
          <w:p w:rsidR="005E353A" w:rsidRDefault="005E353A">
            <w:pPr>
              <w:jc w:val="center"/>
            </w:pPr>
            <w:r>
              <w:t>100%</w:t>
            </w:r>
          </w:p>
        </w:tc>
      </w:tr>
      <w:tr w:rsidR="005E353A" w:rsidTr="005E353A">
        <w:tc>
          <w:tcPr>
            <w:tcW w:w="588" w:type="dxa"/>
            <w:tcBorders>
              <w:right w:val="nil"/>
            </w:tcBorders>
            <w:shd w:val="clear" w:color="auto" w:fill="FFFFFF"/>
            <w:hideMark/>
          </w:tcPr>
          <w:p w:rsidR="005E353A" w:rsidRDefault="005E353A">
            <w:pPr>
              <w:widowControl w:val="0"/>
              <w:jc w:val="center"/>
              <w:rPr>
                <w:rFonts w:ascii="Courier New" w:hAnsi="Courier New" w:cs="Courier New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4500" w:type="dxa"/>
            <w:tcBorders>
              <w:right w:val="nil"/>
            </w:tcBorders>
            <w:shd w:val="clear" w:color="auto" w:fill="FFFFFF"/>
            <w:hideMark/>
          </w:tcPr>
          <w:p w:rsidR="005E353A" w:rsidRDefault="005E35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4812" w:type="dxa"/>
            <w:shd w:val="clear" w:color="auto" w:fill="FFFFFF"/>
            <w:hideMark/>
          </w:tcPr>
          <w:p w:rsidR="005E353A" w:rsidRDefault="005E353A">
            <w:pPr>
              <w:jc w:val="center"/>
            </w:pPr>
            <w:r>
              <w:t>20% и более</w:t>
            </w:r>
          </w:p>
        </w:tc>
      </w:tr>
      <w:tr w:rsidR="005E353A" w:rsidTr="005E353A">
        <w:tc>
          <w:tcPr>
            <w:tcW w:w="588" w:type="dxa"/>
            <w:tcBorders>
              <w:top w:val="nil"/>
              <w:right w:val="nil"/>
            </w:tcBorders>
            <w:shd w:val="clear" w:color="auto" w:fill="FFFFFF"/>
            <w:hideMark/>
          </w:tcPr>
          <w:p w:rsidR="005E353A" w:rsidRDefault="005E353A">
            <w:pPr>
              <w:widowControl w:val="0"/>
            </w:pPr>
            <w:r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4500" w:type="dxa"/>
            <w:tcBorders>
              <w:top w:val="nil"/>
              <w:right w:val="nil"/>
            </w:tcBorders>
            <w:shd w:val="clear" w:color="auto" w:fill="FFFFFF"/>
          </w:tcPr>
          <w:p w:rsidR="005E353A" w:rsidRDefault="005E353A">
            <w:pPr>
              <w:widowControl w:val="0"/>
              <w:jc w:val="both"/>
            </w:pPr>
            <w:r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5E353A" w:rsidRDefault="005E353A">
            <w:pPr>
              <w:widowControl w:val="0"/>
              <w:jc w:val="both"/>
            </w:pPr>
          </w:p>
        </w:tc>
        <w:tc>
          <w:tcPr>
            <w:tcW w:w="4812" w:type="dxa"/>
            <w:tcBorders>
              <w:top w:val="nil"/>
            </w:tcBorders>
            <w:shd w:val="clear" w:color="auto" w:fill="FFFFFF"/>
            <w:hideMark/>
          </w:tcPr>
          <w:p w:rsidR="005E353A" w:rsidRDefault="005E353A">
            <w:pPr>
              <w:widowControl w:val="0"/>
              <w:jc w:val="center"/>
            </w:pPr>
            <w:r>
              <w:t>100%</w:t>
            </w:r>
          </w:p>
        </w:tc>
      </w:tr>
      <w:tr w:rsidR="005E353A" w:rsidTr="005E353A">
        <w:tc>
          <w:tcPr>
            <w:tcW w:w="588" w:type="dxa"/>
            <w:tcBorders>
              <w:top w:val="nil"/>
              <w:right w:val="nil"/>
            </w:tcBorders>
            <w:shd w:val="clear" w:color="auto" w:fill="FFFFFF"/>
            <w:hideMark/>
          </w:tcPr>
          <w:p w:rsidR="005E353A" w:rsidRDefault="005E353A">
            <w:pPr>
              <w:widowControl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5</w:t>
            </w:r>
          </w:p>
        </w:tc>
        <w:tc>
          <w:tcPr>
            <w:tcW w:w="4500" w:type="dxa"/>
            <w:tcBorders>
              <w:top w:val="nil"/>
              <w:right w:val="nil"/>
            </w:tcBorders>
            <w:shd w:val="clear" w:color="auto" w:fill="FFFFFF"/>
          </w:tcPr>
          <w:p w:rsidR="005E353A" w:rsidRDefault="005E353A">
            <w:pPr>
              <w:autoSpaceDE w:val="0"/>
              <w:autoSpaceDN w:val="0"/>
              <w:adjustRightInd w:val="0"/>
              <w:jc w:val="both"/>
            </w:pPr>
            <w:r>
              <w:t>Утверждение   доклада, содержащего результаты обобщения правоприменительной практики по осуществлению муниципального контроля, его опубликование</w:t>
            </w:r>
          </w:p>
          <w:p w:rsidR="005E353A" w:rsidRDefault="005E353A">
            <w:pPr>
              <w:widowControl w:val="0"/>
              <w:jc w:val="both"/>
            </w:pPr>
          </w:p>
        </w:tc>
        <w:tc>
          <w:tcPr>
            <w:tcW w:w="4812" w:type="dxa"/>
            <w:tcBorders>
              <w:top w:val="nil"/>
            </w:tcBorders>
            <w:shd w:val="clear" w:color="auto" w:fill="FFFFFF"/>
            <w:hideMark/>
          </w:tcPr>
          <w:p w:rsidR="005E353A" w:rsidRDefault="005E353A">
            <w:pPr>
              <w:widowControl w:val="0"/>
              <w:jc w:val="center"/>
            </w:pPr>
            <w:proofErr w:type="gramStart"/>
            <w:r>
              <w:t>исполнено</w:t>
            </w:r>
            <w:proofErr w:type="gramEnd"/>
            <w:r>
              <w:t>/не исполнено</w:t>
            </w:r>
          </w:p>
        </w:tc>
      </w:tr>
    </w:tbl>
    <w:p w:rsidR="005E353A" w:rsidRDefault="005E353A" w:rsidP="005E353A">
      <w:pPr>
        <w:jc w:val="both"/>
      </w:pPr>
      <w:r>
        <w:t>Экономический эффект от реализованных мероприятий:</w:t>
      </w:r>
    </w:p>
    <w:p w:rsidR="005E353A" w:rsidRDefault="005E353A" w:rsidP="005E353A">
      <w:pPr>
        <w:jc w:val="both"/>
      </w:pPr>
      <w:r>
        <w:t xml:space="preserve">-минимизация ресурсных затрат всех участников контрольной деятельности за счет дифференцирования случаев, в которых возможно направление юридическим лицам, </w:t>
      </w:r>
      <w:r>
        <w:lastRenderedPageBreak/>
        <w:t>индивидуальным предпринимателям, гражданам предостережения о недопустимости нарушения обязательных требований, а не проведение внеплановой проверки;</w:t>
      </w:r>
    </w:p>
    <w:p w:rsidR="005E353A" w:rsidRDefault="005E353A" w:rsidP="005E353A">
      <w:pPr>
        <w:jc w:val="both"/>
      </w:pPr>
      <w:r>
        <w:t>-повышение уровня доверия подконтрольных субъектов органу муниципального контроля.</w:t>
      </w:r>
    </w:p>
    <w:p w:rsidR="005E353A" w:rsidRDefault="005E353A" w:rsidP="005E353A">
      <w:pPr>
        <w:jc w:val="both"/>
      </w:pPr>
      <w:r>
        <w:t xml:space="preserve">При осуществлении муниципального контроля проведение профилактических мероприятий, направленных на снижение риска причинения вреда (ущерба) охраняемым законом ценностям, является приоритетным по отношению к проведению контрольных (надзорных) мероприятий. </w:t>
      </w:r>
    </w:p>
    <w:p w:rsidR="005E353A" w:rsidRDefault="005E353A" w:rsidP="005E353A">
      <w:pPr>
        <w:autoSpaceDE w:val="0"/>
        <w:autoSpaceDN w:val="0"/>
        <w:adjustRightInd w:val="0"/>
        <w:jc w:val="both"/>
      </w:pPr>
      <w:r>
        <w:t xml:space="preserve">Реализация Программы осуществляется путем исполнения организационных и профилактических мероприятий </w:t>
      </w:r>
      <w:proofErr w:type="gramStart"/>
      <w:r>
        <w:t xml:space="preserve">в соответствии с Планом профилактических мероприятий при осуществлении муниципального контроля </w:t>
      </w:r>
      <w:r>
        <w:rPr>
          <w:color w:val="000000"/>
        </w:rPr>
        <w:t>в сфере благоустройства</w:t>
      </w:r>
      <w:r>
        <w:t xml:space="preserve"> на территории</w:t>
      </w:r>
      <w:proofErr w:type="gramEnd"/>
      <w:r>
        <w:t xml:space="preserve">  </w:t>
      </w:r>
      <w:proofErr w:type="spellStart"/>
      <w:r>
        <w:t>Ивайтенс</w:t>
      </w:r>
      <w:r w:rsidR="00E902AB">
        <w:t>кого</w:t>
      </w:r>
      <w:proofErr w:type="spellEnd"/>
      <w:r w:rsidR="00E902AB">
        <w:t xml:space="preserve"> сельского поселения на 2025</w:t>
      </w:r>
      <w:r>
        <w:t xml:space="preserve"> год.</w:t>
      </w:r>
    </w:p>
    <w:p w:rsidR="005E353A" w:rsidRDefault="005E353A" w:rsidP="005E353A">
      <w:r>
        <w:t xml:space="preserve"> </w:t>
      </w:r>
    </w:p>
    <w:p w:rsidR="005E353A" w:rsidRDefault="005E353A" w:rsidP="005E353A">
      <w:r>
        <w:t xml:space="preserve"> </w:t>
      </w:r>
    </w:p>
    <w:p w:rsidR="005E353A" w:rsidRDefault="005E353A" w:rsidP="005E353A">
      <w:r>
        <w:t xml:space="preserve"> </w:t>
      </w:r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53A"/>
    <w:rsid w:val="00413DCD"/>
    <w:rsid w:val="005E353A"/>
    <w:rsid w:val="007D301E"/>
    <w:rsid w:val="00E902AB"/>
    <w:rsid w:val="00F5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353A"/>
    <w:pPr>
      <w:spacing w:before="100" w:beforeAutospacing="1" w:after="100" w:afterAutospacing="1"/>
    </w:pPr>
  </w:style>
  <w:style w:type="paragraph" w:customStyle="1" w:styleId="ListParagraph">
    <w:name w:val="List Paragraph"/>
    <w:basedOn w:val="a"/>
    <w:rsid w:val="005E353A"/>
    <w:pPr>
      <w:spacing w:before="100" w:beforeAutospacing="1" w:after="100" w:afterAutospacing="1" w:line="273" w:lineRule="auto"/>
      <w:contextualSpacing/>
    </w:pPr>
    <w:rPr>
      <w:rFonts w:ascii="Calibri" w:hAnsi="Calibri"/>
    </w:rPr>
  </w:style>
  <w:style w:type="character" w:customStyle="1" w:styleId="15">
    <w:name w:val="15"/>
    <w:basedOn w:val="a0"/>
    <w:rsid w:val="005E353A"/>
    <w:rPr>
      <w:rFonts w:ascii="Times New Roman" w:hAnsi="Times New Roman" w:cs="Times New Roman" w:hint="default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902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02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3565</Words>
  <Characters>20321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2025-10-29T11:23:00Z</cp:lastPrinted>
  <dcterms:created xsi:type="dcterms:W3CDTF">2025-10-29T09:46:00Z</dcterms:created>
  <dcterms:modified xsi:type="dcterms:W3CDTF">2025-10-29T11:27:00Z</dcterms:modified>
</cp:coreProperties>
</file>